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2" w:rsidRPr="008256BC" w:rsidRDefault="0020158F" w:rsidP="002C0D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8256BC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Пам’ятка</w:t>
      </w:r>
    </w:p>
    <w:p w:rsidR="0020158F" w:rsidRDefault="0020158F" w:rsidP="002C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15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щодо вимог пожежної безпеки до проведення новорічних свят в дошкільних навчальних заходах та загально - освітніх школах міста Маріуполь</w:t>
      </w:r>
    </w:p>
    <w:p w:rsidR="00C83A55" w:rsidRPr="0020158F" w:rsidRDefault="00C83A55" w:rsidP="002C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83A55" w:rsidRPr="002C0D73" w:rsidRDefault="00C83A55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 w:rsidRPr="002C0D73">
        <w:rPr>
          <w:color w:val="2A2928"/>
          <w:sz w:val="22"/>
          <w:szCs w:val="22"/>
          <w:lang w:val="uk-UA"/>
        </w:rPr>
        <w:t>ялинка повинна встановлюватися на стійкій основі;</w:t>
      </w:r>
    </w:p>
    <w:p w:rsidR="00C83A55" w:rsidRPr="002C0D73" w:rsidRDefault="00C83A55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 w:rsidRPr="002C0D73">
        <w:rPr>
          <w:color w:val="2A2928"/>
          <w:sz w:val="22"/>
          <w:szCs w:val="22"/>
          <w:lang w:val="uk-UA"/>
        </w:rPr>
        <w:t>за відсутності в приміщенні електричного освітлення або його відключення святкування новорічної ялинки повинно проводитися тільки протягом світлового дня;</w:t>
      </w:r>
    </w:p>
    <w:p w:rsidR="00C83A55" w:rsidRPr="002C0D73" w:rsidRDefault="00C83A55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 w:rsidRPr="002C0D73">
        <w:rPr>
          <w:color w:val="2A2928"/>
          <w:sz w:val="22"/>
          <w:szCs w:val="22"/>
          <w:lang w:val="uk-UA"/>
        </w:rPr>
        <w:t>ялинку не слід встановлювати в проходах, біля виходів, на шляхах евакуації;</w:t>
      </w:r>
    </w:p>
    <w:p w:rsidR="00C83A55" w:rsidRPr="002C0D73" w:rsidRDefault="00C83A55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 w:rsidRPr="002C0D73">
        <w:rPr>
          <w:color w:val="2A2928"/>
          <w:sz w:val="22"/>
          <w:szCs w:val="22"/>
          <w:lang w:val="uk-UA"/>
        </w:rPr>
        <w:t>гірлянди та інші прикраси, які підключаються до електромережі, промислового виробництва застосовуються за умови наявності паспорта або сертифіката відповідності;</w:t>
      </w:r>
    </w:p>
    <w:p w:rsidR="00C83A55" w:rsidRPr="002C0D73" w:rsidRDefault="00C83A55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 w:rsidRPr="002C0D73">
        <w:rPr>
          <w:color w:val="2A2928"/>
          <w:sz w:val="22"/>
          <w:szCs w:val="22"/>
          <w:lang w:val="uk-UA"/>
        </w:rPr>
        <w:t>підключення гірлянд до мережі повинно виконуватися тільки за допомогою штепсельних з'єднань;</w:t>
      </w:r>
    </w:p>
    <w:p w:rsidR="00C83A55" w:rsidRPr="002C0D73" w:rsidRDefault="00C83A55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 w:rsidRPr="002C0D73">
        <w:rPr>
          <w:color w:val="2A2928"/>
          <w:sz w:val="22"/>
          <w:szCs w:val="22"/>
          <w:lang w:val="uk-UA"/>
        </w:rPr>
        <w:t>у разі виявлення несправності в ілюмінації вона повинна бути терміново вимкнена;</w:t>
      </w:r>
    </w:p>
    <w:p w:rsidR="00C83A55" w:rsidRDefault="00C83A55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 w:rsidRPr="002C0D73">
        <w:rPr>
          <w:color w:val="2A2928"/>
          <w:sz w:val="22"/>
          <w:szCs w:val="22"/>
          <w:lang w:val="uk-UA"/>
        </w:rPr>
        <w:t>забороняється застосовуват</w:t>
      </w:r>
      <w:r w:rsidR="00B311B2">
        <w:rPr>
          <w:color w:val="2A2928"/>
          <w:sz w:val="22"/>
          <w:szCs w:val="22"/>
          <w:lang w:val="uk-UA"/>
        </w:rPr>
        <w:t>и для прикрашання ялинки свічки;</w:t>
      </w:r>
    </w:p>
    <w:p w:rsidR="00B311B2" w:rsidRDefault="00B311B2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>
        <w:rPr>
          <w:color w:val="2A2928"/>
          <w:sz w:val="22"/>
          <w:szCs w:val="22"/>
          <w:lang w:val="uk-UA"/>
        </w:rPr>
        <w:t>п</w:t>
      </w:r>
      <w:r w:rsidRPr="00B311B2">
        <w:rPr>
          <w:color w:val="2A2928"/>
          <w:sz w:val="22"/>
          <w:szCs w:val="22"/>
          <w:lang w:val="uk-UA"/>
        </w:rPr>
        <w:t>ри кількості учасників заходу понад 50 осіб слід використовувати приміщення, забезпечені не менш як двома евакуаційними виходами, які відповідають вимогам будівельних норм, не мають на вікнах глухих ґрат і розташовані не вище другого поверху в будівлях з перекриттями з горючих матеріалів групи горючості Г3, Г4 згідно з ДСТУ Б В.2.7-19-95 «Матеріали будівельні. М</w:t>
      </w:r>
      <w:r>
        <w:rPr>
          <w:color w:val="2A2928"/>
          <w:sz w:val="22"/>
          <w:szCs w:val="22"/>
          <w:lang w:val="uk-UA"/>
        </w:rPr>
        <w:t>етоди випробувань на горючість»;</w:t>
      </w:r>
    </w:p>
    <w:p w:rsidR="00B311B2" w:rsidRDefault="00FF1C27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>
        <w:rPr>
          <w:color w:val="2A2928"/>
          <w:sz w:val="22"/>
          <w:szCs w:val="22"/>
          <w:lang w:val="uk-UA"/>
        </w:rPr>
        <w:t>к</w:t>
      </w:r>
      <w:r w:rsidR="00B311B2" w:rsidRPr="00B311B2">
        <w:rPr>
          <w:color w:val="2A2928"/>
          <w:sz w:val="22"/>
          <w:szCs w:val="22"/>
          <w:lang w:val="uk-UA"/>
        </w:rPr>
        <w:t xml:space="preserve">илими, килимові доріжки й інше покриття підлоги у приміщеннях з масовим перебуванням людей повинні надійно кріпитися до підлоги і бути помірно небезпечними щодо токсичності продуктів горіння, мати помірну димоутворювальну здатність згідно з ГОСТ 12.1.044-89 «ССБТ. </w:t>
      </w:r>
      <w:proofErr w:type="spellStart"/>
      <w:r w:rsidR="00B311B2" w:rsidRPr="00B311B2">
        <w:rPr>
          <w:color w:val="2A2928"/>
          <w:sz w:val="22"/>
          <w:szCs w:val="22"/>
        </w:rPr>
        <w:t>Пожаровзрывоопасность</w:t>
      </w:r>
      <w:proofErr w:type="spellEnd"/>
      <w:r w:rsidR="00B311B2" w:rsidRPr="00B311B2">
        <w:rPr>
          <w:color w:val="2A2928"/>
          <w:sz w:val="22"/>
          <w:szCs w:val="22"/>
        </w:rPr>
        <w:t xml:space="preserve"> веществ и материалов. Номенклатура показателей и методы их определения» та </w:t>
      </w:r>
      <w:proofErr w:type="spellStart"/>
      <w:r w:rsidR="00B311B2" w:rsidRPr="00B311B2">
        <w:rPr>
          <w:color w:val="2A2928"/>
          <w:sz w:val="22"/>
          <w:szCs w:val="22"/>
        </w:rPr>
        <w:t>відповідати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групам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поширення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полум’я</w:t>
      </w:r>
      <w:proofErr w:type="spellEnd"/>
      <w:r w:rsidR="00B311B2" w:rsidRPr="00B311B2">
        <w:rPr>
          <w:color w:val="2A2928"/>
          <w:sz w:val="22"/>
          <w:szCs w:val="22"/>
        </w:rPr>
        <w:t xml:space="preserve"> РП</w:t>
      </w:r>
      <w:proofErr w:type="gramStart"/>
      <w:r w:rsidR="00B311B2" w:rsidRPr="00B311B2">
        <w:rPr>
          <w:color w:val="2A2928"/>
          <w:sz w:val="22"/>
          <w:szCs w:val="22"/>
        </w:rPr>
        <w:t>1</w:t>
      </w:r>
      <w:proofErr w:type="gramEnd"/>
      <w:r w:rsidR="00B311B2" w:rsidRPr="00B311B2">
        <w:rPr>
          <w:color w:val="2A2928"/>
          <w:sz w:val="22"/>
          <w:szCs w:val="22"/>
        </w:rPr>
        <w:t xml:space="preserve">, РП2 </w:t>
      </w:r>
      <w:proofErr w:type="spellStart"/>
      <w:r w:rsidR="00B311B2" w:rsidRPr="00B311B2">
        <w:rPr>
          <w:color w:val="2A2928"/>
          <w:sz w:val="22"/>
          <w:szCs w:val="22"/>
        </w:rPr>
        <w:t>згідно</w:t>
      </w:r>
      <w:proofErr w:type="spellEnd"/>
      <w:r w:rsidR="00B311B2" w:rsidRPr="00B311B2">
        <w:rPr>
          <w:color w:val="2A2928"/>
          <w:sz w:val="22"/>
          <w:szCs w:val="22"/>
        </w:rPr>
        <w:t xml:space="preserve"> з ДСТУ Б В.2.7-70-98 «</w:t>
      </w:r>
      <w:proofErr w:type="spellStart"/>
      <w:r w:rsidR="00B311B2" w:rsidRPr="00B311B2">
        <w:rPr>
          <w:color w:val="2A2928"/>
          <w:sz w:val="22"/>
          <w:szCs w:val="22"/>
        </w:rPr>
        <w:t>Будівельні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матеріали</w:t>
      </w:r>
      <w:proofErr w:type="spellEnd"/>
      <w:r w:rsidR="00B311B2" w:rsidRPr="00B311B2">
        <w:rPr>
          <w:color w:val="2A2928"/>
          <w:sz w:val="22"/>
          <w:szCs w:val="22"/>
        </w:rPr>
        <w:t xml:space="preserve">. Метод </w:t>
      </w:r>
      <w:proofErr w:type="spellStart"/>
      <w:r w:rsidR="00B311B2" w:rsidRPr="00B311B2">
        <w:rPr>
          <w:color w:val="2A2928"/>
          <w:sz w:val="22"/>
          <w:szCs w:val="22"/>
        </w:rPr>
        <w:t>випробув</w:t>
      </w:r>
      <w:r w:rsidR="00B311B2">
        <w:rPr>
          <w:color w:val="2A2928"/>
          <w:sz w:val="22"/>
          <w:szCs w:val="22"/>
        </w:rPr>
        <w:t>ання</w:t>
      </w:r>
      <w:proofErr w:type="spellEnd"/>
      <w:r w:rsidR="00B311B2">
        <w:rPr>
          <w:color w:val="2A2928"/>
          <w:sz w:val="22"/>
          <w:szCs w:val="22"/>
        </w:rPr>
        <w:t xml:space="preserve"> на </w:t>
      </w:r>
      <w:proofErr w:type="spellStart"/>
      <w:r w:rsidR="00B311B2">
        <w:rPr>
          <w:color w:val="2A2928"/>
          <w:sz w:val="22"/>
          <w:szCs w:val="22"/>
        </w:rPr>
        <w:t>розповсюдження</w:t>
      </w:r>
      <w:proofErr w:type="spellEnd"/>
      <w:r w:rsidR="00B311B2">
        <w:rPr>
          <w:color w:val="2A2928"/>
          <w:sz w:val="22"/>
          <w:szCs w:val="22"/>
        </w:rPr>
        <w:t xml:space="preserve"> </w:t>
      </w:r>
      <w:proofErr w:type="spellStart"/>
      <w:r w:rsidR="00B311B2">
        <w:rPr>
          <w:color w:val="2A2928"/>
          <w:sz w:val="22"/>
          <w:szCs w:val="22"/>
        </w:rPr>
        <w:t>полум’я</w:t>
      </w:r>
      <w:proofErr w:type="spellEnd"/>
      <w:r w:rsidR="00B311B2">
        <w:rPr>
          <w:color w:val="2A2928"/>
          <w:sz w:val="22"/>
          <w:szCs w:val="22"/>
        </w:rPr>
        <w:t>»</w:t>
      </w:r>
      <w:r w:rsidR="00B311B2">
        <w:rPr>
          <w:color w:val="2A2928"/>
          <w:sz w:val="22"/>
          <w:szCs w:val="22"/>
          <w:lang w:val="uk-UA"/>
        </w:rPr>
        <w:t>;</w:t>
      </w:r>
    </w:p>
    <w:p w:rsidR="00B311B2" w:rsidRDefault="00FF1C27" w:rsidP="002C0D73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>
        <w:rPr>
          <w:color w:val="2A2928"/>
          <w:sz w:val="22"/>
          <w:szCs w:val="22"/>
          <w:lang w:val="uk-UA"/>
        </w:rPr>
        <w:t>о</w:t>
      </w:r>
      <w:proofErr w:type="spellStart"/>
      <w:r w:rsidR="00B311B2" w:rsidRPr="00B311B2">
        <w:rPr>
          <w:color w:val="2A2928"/>
          <w:sz w:val="22"/>
          <w:szCs w:val="22"/>
        </w:rPr>
        <w:t>соби</w:t>
      </w:r>
      <w:proofErr w:type="spellEnd"/>
      <w:r w:rsidR="00B311B2" w:rsidRPr="00B311B2">
        <w:rPr>
          <w:color w:val="2A2928"/>
          <w:sz w:val="22"/>
          <w:szCs w:val="22"/>
        </w:rPr>
        <w:t xml:space="preserve">, </w:t>
      </w:r>
      <w:proofErr w:type="spellStart"/>
      <w:r w:rsidR="00B311B2" w:rsidRPr="00B311B2">
        <w:rPr>
          <w:color w:val="2A2928"/>
          <w:sz w:val="22"/>
          <w:szCs w:val="22"/>
        </w:rPr>
        <w:t>яким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доручено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проведення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святкових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заходів</w:t>
      </w:r>
      <w:proofErr w:type="spellEnd"/>
      <w:r w:rsidR="00B311B2" w:rsidRPr="00B311B2">
        <w:rPr>
          <w:color w:val="2A2928"/>
          <w:sz w:val="22"/>
          <w:szCs w:val="22"/>
        </w:rPr>
        <w:t xml:space="preserve">, перед </w:t>
      </w:r>
      <w:proofErr w:type="spellStart"/>
      <w:r w:rsidR="00B311B2" w:rsidRPr="00B311B2">
        <w:rPr>
          <w:color w:val="2A2928"/>
          <w:sz w:val="22"/>
          <w:szCs w:val="22"/>
        </w:rPr>
        <w:t>їх</w:t>
      </w:r>
      <w:proofErr w:type="spellEnd"/>
      <w:r w:rsidR="00B311B2" w:rsidRPr="00B311B2">
        <w:rPr>
          <w:color w:val="2A2928"/>
          <w:sz w:val="22"/>
          <w:szCs w:val="22"/>
        </w:rPr>
        <w:t xml:space="preserve"> початком </w:t>
      </w:r>
      <w:proofErr w:type="spellStart"/>
      <w:r w:rsidR="00B311B2" w:rsidRPr="00B311B2">
        <w:rPr>
          <w:color w:val="2A2928"/>
          <w:sz w:val="22"/>
          <w:szCs w:val="22"/>
        </w:rPr>
        <w:t>зобов’язані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ретельно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оглянути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приміщення</w:t>
      </w:r>
      <w:proofErr w:type="spellEnd"/>
      <w:r w:rsidR="00B311B2" w:rsidRPr="00B311B2">
        <w:rPr>
          <w:color w:val="2A2928"/>
          <w:sz w:val="22"/>
          <w:szCs w:val="22"/>
        </w:rPr>
        <w:t xml:space="preserve"> та </w:t>
      </w:r>
      <w:proofErr w:type="spellStart"/>
      <w:r w:rsidR="00B311B2" w:rsidRPr="00B311B2">
        <w:rPr>
          <w:color w:val="2A2928"/>
          <w:sz w:val="22"/>
          <w:szCs w:val="22"/>
        </w:rPr>
        <w:t>переконатись</w:t>
      </w:r>
      <w:proofErr w:type="spellEnd"/>
      <w:r w:rsidR="00B311B2" w:rsidRPr="00B311B2">
        <w:rPr>
          <w:color w:val="2A2928"/>
          <w:sz w:val="22"/>
          <w:szCs w:val="22"/>
        </w:rPr>
        <w:t xml:space="preserve"> у </w:t>
      </w:r>
      <w:proofErr w:type="spellStart"/>
      <w:r w:rsidR="00B311B2" w:rsidRPr="00B311B2">
        <w:rPr>
          <w:color w:val="2A2928"/>
          <w:sz w:val="22"/>
          <w:szCs w:val="22"/>
        </w:rPr>
        <w:t>повній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готовності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приміщень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щодо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протипожежної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безпеки</w:t>
      </w:r>
      <w:proofErr w:type="spellEnd"/>
      <w:r w:rsidR="00B311B2" w:rsidRPr="00B311B2">
        <w:rPr>
          <w:color w:val="2A2928"/>
          <w:sz w:val="22"/>
          <w:szCs w:val="22"/>
        </w:rPr>
        <w:t xml:space="preserve">. </w:t>
      </w:r>
      <w:proofErr w:type="spellStart"/>
      <w:r w:rsidR="00B311B2" w:rsidRPr="00B311B2">
        <w:rPr>
          <w:color w:val="2A2928"/>
          <w:sz w:val="22"/>
          <w:szCs w:val="22"/>
        </w:rPr>
        <w:t>Зокрема</w:t>
      </w:r>
      <w:proofErr w:type="spellEnd"/>
      <w:r w:rsidR="00B311B2" w:rsidRPr="00B311B2">
        <w:rPr>
          <w:color w:val="2A2928"/>
          <w:sz w:val="22"/>
          <w:szCs w:val="22"/>
        </w:rPr>
        <w:t xml:space="preserve">, </w:t>
      </w:r>
      <w:proofErr w:type="spellStart"/>
      <w:r w:rsidR="00B311B2" w:rsidRPr="00B311B2">
        <w:rPr>
          <w:color w:val="2A2928"/>
          <w:sz w:val="22"/>
          <w:szCs w:val="22"/>
        </w:rPr>
        <w:t>слід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proofErr w:type="gramStart"/>
      <w:r w:rsidR="00B311B2" w:rsidRPr="00B311B2">
        <w:rPr>
          <w:color w:val="2A2928"/>
          <w:sz w:val="22"/>
          <w:szCs w:val="22"/>
        </w:rPr>
        <w:t>перев</w:t>
      </w:r>
      <w:proofErr w:type="gramEnd"/>
      <w:r w:rsidR="00B311B2" w:rsidRPr="00B311B2">
        <w:rPr>
          <w:color w:val="2A2928"/>
          <w:sz w:val="22"/>
          <w:szCs w:val="22"/>
        </w:rPr>
        <w:t>ірити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наявність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необхідної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кількості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первинних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засобів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пожежогасіння</w:t>
      </w:r>
      <w:proofErr w:type="spellEnd"/>
      <w:r w:rsidR="00B311B2" w:rsidRPr="00B311B2">
        <w:rPr>
          <w:color w:val="2A2928"/>
          <w:sz w:val="22"/>
          <w:szCs w:val="22"/>
        </w:rPr>
        <w:t xml:space="preserve">, </w:t>
      </w:r>
      <w:proofErr w:type="spellStart"/>
      <w:r w:rsidR="00B311B2" w:rsidRPr="00B311B2">
        <w:rPr>
          <w:color w:val="2A2928"/>
          <w:sz w:val="22"/>
          <w:szCs w:val="22"/>
        </w:rPr>
        <w:t>справність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засобів</w:t>
      </w:r>
      <w:proofErr w:type="spellEnd"/>
      <w:r w:rsidR="00B311B2" w:rsidRPr="00B311B2">
        <w:rPr>
          <w:color w:val="2A2928"/>
          <w:sz w:val="22"/>
          <w:szCs w:val="22"/>
        </w:rPr>
        <w:t xml:space="preserve"> </w:t>
      </w:r>
      <w:proofErr w:type="spellStart"/>
      <w:r w:rsidR="00B311B2" w:rsidRPr="00B311B2">
        <w:rPr>
          <w:color w:val="2A2928"/>
          <w:sz w:val="22"/>
          <w:szCs w:val="22"/>
        </w:rPr>
        <w:t>зв’язку</w:t>
      </w:r>
      <w:proofErr w:type="spellEnd"/>
      <w:r w:rsidR="00B311B2" w:rsidRPr="00B311B2">
        <w:rPr>
          <w:color w:val="2A2928"/>
          <w:sz w:val="22"/>
          <w:szCs w:val="22"/>
        </w:rPr>
        <w:t xml:space="preserve">, </w:t>
      </w:r>
      <w:proofErr w:type="spellStart"/>
      <w:r w:rsidR="00B311B2" w:rsidRPr="00B311B2">
        <w:rPr>
          <w:color w:val="2A2928"/>
          <w:sz w:val="22"/>
          <w:szCs w:val="22"/>
        </w:rPr>
        <w:t>поже</w:t>
      </w:r>
      <w:r w:rsidR="00B311B2">
        <w:rPr>
          <w:color w:val="2A2928"/>
          <w:sz w:val="22"/>
          <w:szCs w:val="22"/>
        </w:rPr>
        <w:t>жної</w:t>
      </w:r>
      <w:proofErr w:type="spellEnd"/>
      <w:r w:rsidR="00B311B2">
        <w:rPr>
          <w:color w:val="2A2928"/>
          <w:sz w:val="22"/>
          <w:szCs w:val="22"/>
        </w:rPr>
        <w:t xml:space="preserve"> автоматики та </w:t>
      </w:r>
      <w:proofErr w:type="spellStart"/>
      <w:r w:rsidR="00B311B2">
        <w:rPr>
          <w:color w:val="2A2928"/>
          <w:sz w:val="22"/>
          <w:szCs w:val="22"/>
        </w:rPr>
        <w:t>сигналізації</w:t>
      </w:r>
      <w:proofErr w:type="spellEnd"/>
      <w:r w:rsidR="00B311B2">
        <w:rPr>
          <w:color w:val="2A2928"/>
          <w:sz w:val="22"/>
          <w:szCs w:val="22"/>
          <w:lang w:val="uk-UA"/>
        </w:rPr>
        <w:t>;</w:t>
      </w:r>
    </w:p>
    <w:p w:rsidR="00FF1C27" w:rsidRDefault="00FF1C27" w:rsidP="00FF1C27">
      <w:pPr>
        <w:pStyle w:val="tjbm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A2928"/>
          <w:sz w:val="22"/>
          <w:szCs w:val="22"/>
          <w:lang w:val="uk-UA"/>
        </w:rPr>
      </w:pPr>
      <w:r>
        <w:rPr>
          <w:color w:val="2A2928"/>
          <w:sz w:val="22"/>
          <w:szCs w:val="22"/>
          <w:lang w:val="uk-UA"/>
        </w:rPr>
        <w:t>н</w:t>
      </w:r>
      <w:r w:rsidRPr="00FF1C27">
        <w:rPr>
          <w:color w:val="2A2928"/>
          <w:sz w:val="22"/>
          <w:szCs w:val="22"/>
          <w:lang w:val="uk-UA"/>
        </w:rPr>
        <w:t>а випадок відключення електроенергії персонал будівель, де у вечірній та нічний час можливе масове перебування людей, повинен мати електричні ліхтарі. Кількість ліхтарів визначається адміністрацією, зважаючи на особливості об’єкта, наявність чергового персоналу, кількість людей у будівлі (але не менше одного ліхтаря на кожного працівника, який чергує на об’</w:t>
      </w:r>
      <w:r>
        <w:rPr>
          <w:color w:val="2A2928"/>
          <w:sz w:val="22"/>
          <w:szCs w:val="22"/>
          <w:lang w:val="uk-UA"/>
        </w:rPr>
        <w:t>єкті у вечірній або нічний час);</w:t>
      </w:r>
    </w:p>
    <w:p w:rsidR="00B311B2" w:rsidRPr="001C4971" w:rsidRDefault="00B311B2" w:rsidP="00B233EC">
      <w:pPr>
        <w:pStyle w:val="a3"/>
        <w:spacing w:before="0" w:beforeAutospacing="0" w:after="210" w:afterAutospacing="0" w:line="218" w:lineRule="atLeast"/>
        <w:jc w:val="center"/>
        <w:rPr>
          <w:rFonts w:ascii="Verdana" w:hAnsi="Verdana"/>
          <w:b/>
          <w:bCs/>
          <w:color w:val="3B3B3B"/>
          <w:sz w:val="18"/>
          <w:szCs w:val="18"/>
        </w:rPr>
      </w:pPr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Особам,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відповідальним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за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пожежну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безпеку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,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необхі</w:t>
      </w:r>
      <w:proofErr w:type="gramStart"/>
      <w:r w:rsidRPr="001C4971">
        <w:rPr>
          <w:rFonts w:ascii="Verdana" w:hAnsi="Verdana"/>
          <w:b/>
          <w:bCs/>
          <w:color w:val="3B3B3B"/>
          <w:sz w:val="18"/>
          <w:szCs w:val="18"/>
        </w:rPr>
        <w:t>дно</w:t>
      </w:r>
      <w:proofErr w:type="spellEnd"/>
      <w:proofErr w:type="gram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перевірити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стан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евакуаційних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шляхів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та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виходів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,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впевнитись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у тому,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що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вони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відповідають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 xml:space="preserve"> таким </w:t>
      </w:r>
      <w:proofErr w:type="spellStart"/>
      <w:r w:rsidRPr="001C4971">
        <w:rPr>
          <w:rFonts w:ascii="Verdana" w:hAnsi="Verdana"/>
          <w:b/>
          <w:bCs/>
          <w:color w:val="3B3B3B"/>
          <w:sz w:val="18"/>
          <w:szCs w:val="18"/>
        </w:rPr>
        <w:t>вимогам</w:t>
      </w:r>
      <w:proofErr w:type="spellEnd"/>
      <w:r w:rsidRPr="001C4971">
        <w:rPr>
          <w:rFonts w:ascii="Verdana" w:hAnsi="Verdana"/>
          <w:b/>
          <w:bCs/>
          <w:color w:val="3B3B3B"/>
          <w:sz w:val="18"/>
          <w:szCs w:val="18"/>
        </w:rPr>
        <w:t>:</w:t>
      </w:r>
    </w:p>
    <w:p w:rsidR="00B311B2" w:rsidRPr="001C4971" w:rsidRDefault="00B311B2" w:rsidP="00FF1C27">
      <w:pPr>
        <w:pStyle w:val="a3"/>
        <w:spacing w:before="0" w:beforeAutospacing="0" w:after="0" w:afterAutospacing="0" w:line="218" w:lineRule="atLeast"/>
        <w:rPr>
          <w:color w:val="3B3B3B"/>
          <w:sz w:val="22"/>
          <w:szCs w:val="22"/>
        </w:rPr>
      </w:pPr>
      <w:r>
        <w:rPr>
          <w:rFonts w:ascii="Verdana" w:hAnsi="Verdana"/>
          <w:color w:val="3B3B3B"/>
          <w:sz w:val="21"/>
          <w:szCs w:val="21"/>
        </w:rPr>
        <w:t xml:space="preserve">— </w:t>
      </w:r>
      <w:proofErr w:type="spellStart"/>
      <w:r w:rsidRPr="001C4971">
        <w:rPr>
          <w:color w:val="3B3B3B"/>
          <w:sz w:val="22"/>
          <w:szCs w:val="22"/>
        </w:rPr>
        <w:t>вільні</w:t>
      </w:r>
      <w:proofErr w:type="spellEnd"/>
      <w:r w:rsidRPr="001C4971">
        <w:rPr>
          <w:color w:val="3B3B3B"/>
          <w:sz w:val="22"/>
          <w:szCs w:val="22"/>
        </w:rPr>
        <w:t xml:space="preserve">, </w:t>
      </w:r>
      <w:proofErr w:type="spellStart"/>
      <w:r w:rsidRPr="001C4971">
        <w:rPr>
          <w:color w:val="3B3B3B"/>
          <w:sz w:val="22"/>
          <w:szCs w:val="22"/>
        </w:rPr>
        <w:t>нічим</w:t>
      </w:r>
      <w:proofErr w:type="spellEnd"/>
      <w:r w:rsidRPr="001C4971">
        <w:rPr>
          <w:color w:val="3B3B3B"/>
          <w:sz w:val="22"/>
          <w:szCs w:val="22"/>
        </w:rPr>
        <w:t xml:space="preserve"> не </w:t>
      </w:r>
      <w:proofErr w:type="spellStart"/>
      <w:r w:rsidRPr="001C4971">
        <w:rPr>
          <w:color w:val="3B3B3B"/>
          <w:sz w:val="22"/>
          <w:szCs w:val="22"/>
        </w:rPr>
        <w:t>захаращені</w:t>
      </w:r>
      <w:proofErr w:type="spellEnd"/>
      <w:r w:rsidRPr="001C4971">
        <w:rPr>
          <w:color w:val="3B3B3B"/>
          <w:sz w:val="22"/>
          <w:szCs w:val="22"/>
        </w:rPr>
        <w:t xml:space="preserve"> і </w:t>
      </w:r>
      <w:proofErr w:type="gramStart"/>
      <w:r w:rsidRPr="001C4971">
        <w:rPr>
          <w:color w:val="3B3B3B"/>
          <w:sz w:val="22"/>
          <w:szCs w:val="22"/>
        </w:rPr>
        <w:t>у</w:t>
      </w:r>
      <w:proofErr w:type="gramEnd"/>
      <w:r w:rsidRPr="001C4971">
        <w:rPr>
          <w:color w:val="3B3B3B"/>
          <w:sz w:val="22"/>
          <w:szCs w:val="22"/>
        </w:rPr>
        <w:t xml:space="preserve"> </w:t>
      </w:r>
      <w:proofErr w:type="spellStart"/>
      <w:proofErr w:type="gramStart"/>
      <w:r w:rsidRPr="001C4971">
        <w:rPr>
          <w:color w:val="3B3B3B"/>
          <w:sz w:val="22"/>
          <w:szCs w:val="22"/>
        </w:rPr>
        <w:t>раз</w:t>
      </w:r>
      <w:proofErr w:type="gramEnd"/>
      <w:r w:rsidRPr="001C4971">
        <w:rPr>
          <w:color w:val="3B3B3B"/>
          <w:sz w:val="22"/>
          <w:szCs w:val="22"/>
        </w:rPr>
        <w:t>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виникнення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пожежі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можуть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забезпечити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безпечну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евакуацію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всіх</w:t>
      </w:r>
      <w:proofErr w:type="spellEnd"/>
      <w:r w:rsidRPr="001C4971">
        <w:rPr>
          <w:color w:val="3B3B3B"/>
          <w:sz w:val="22"/>
          <w:szCs w:val="22"/>
        </w:rPr>
        <w:t xml:space="preserve"> людей, </w:t>
      </w:r>
      <w:proofErr w:type="spellStart"/>
      <w:r w:rsidRPr="001C4971">
        <w:rPr>
          <w:color w:val="3B3B3B"/>
          <w:sz w:val="22"/>
          <w:szCs w:val="22"/>
        </w:rPr>
        <w:t>які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перебувають</w:t>
      </w:r>
      <w:proofErr w:type="spellEnd"/>
      <w:r w:rsidRPr="001C4971">
        <w:rPr>
          <w:color w:val="3B3B3B"/>
          <w:sz w:val="22"/>
          <w:szCs w:val="22"/>
        </w:rPr>
        <w:t xml:space="preserve"> у </w:t>
      </w:r>
      <w:proofErr w:type="spellStart"/>
      <w:r w:rsidRPr="001C4971">
        <w:rPr>
          <w:color w:val="3B3B3B"/>
          <w:sz w:val="22"/>
          <w:szCs w:val="22"/>
        </w:rPr>
        <w:t>приміщеннях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будівель</w:t>
      </w:r>
      <w:proofErr w:type="spellEnd"/>
      <w:r w:rsidRPr="001C4971">
        <w:rPr>
          <w:color w:val="3B3B3B"/>
          <w:sz w:val="22"/>
          <w:szCs w:val="22"/>
        </w:rPr>
        <w:t xml:space="preserve"> та </w:t>
      </w:r>
      <w:proofErr w:type="spellStart"/>
      <w:r w:rsidRPr="001C4971">
        <w:rPr>
          <w:color w:val="3B3B3B"/>
          <w:sz w:val="22"/>
          <w:szCs w:val="22"/>
        </w:rPr>
        <w:t>споруд</w:t>
      </w:r>
      <w:proofErr w:type="spellEnd"/>
      <w:r w:rsidRPr="001C4971">
        <w:rPr>
          <w:color w:val="3B3B3B"/>
          <w:sz w:val="22"/>
          <w:szCs w:val="22"/>
        </w:rPr>
        <w:t>;</w:t>
      </w:r>
    </w:p>
    <w:p w:rsidR="00B311B2" w:rsidRPr="001C4971" w:rsidRDefault="00B311B2" w:rsidP="00FF1C27">
      <w:pPr>
        <w:pStyle w:val="a3"/>
        <w:spacing w:before="0" w:beforeAutospacing="0" w:after="0" w:afterAutospacing="0" w:line="218" w:lineRule="atLeast"/>
        <w:rPr>
          <w:color w:val="3B3B3B"/>
          <w:sz w:val="22"/>
          <w:szCs w:val="22"/>
        </w:rPr>
      </w:pPr>
      <w:r w:rsidRPr="001C4971">
        <w:rPr>
          <w:color w:val="3B3B3B"/>
          <w:sz w:val="22"/>
          <w:szCs w:val="22"/>
        </w:rPr>
        <w:t xml:space="preserve">— </w:t>
      </w:r>
      <w:proofErr w:type="spellStart"/>
      <w:proofErr w:type="gramStart"/>
      <w:r w:rsidRPr="001C4971">
        <w:rPr>
          <w:color w:val="3B3B3B"/>
          <w:sz w:val="22"/>
          <w:szCs w:val="22"/>
        </w:rPr>
        <w:t>п</w:t>
      </w:r>
      <w:proofErr w:type="gramEnd"/>
      <w:r w:rsidRPr="001C4971">
        <w:rPr>
          <w:color w:val="3B3B3B"/>
          <w:sz w:val="22"/>
          <w:szCs w:val="22"/>
        </w:rPr>
        <w:t>ідлога</w:t>
      </w:r>
      <w:proofErr w:type="spellEnd"/>
      <w:r w:rsidRPr="001C4971">
        <w:rPr>
          <w:color w:val="3B3B3B"/>
          <w:sz w:val="22"/>
          <w:szCs w:val="22"/>
        </w:rPr>
        <w:t xml:space="preserve"> на шляхах </w:t>
      </w:r>
      <w:proofErr w:type="spellStart"/>
      <w:r w:rsidRPr="001C4971">
        <w:rPr>
          <w:color w:val="3B3B3B"/>
          <w:sz w:val="22"/>
          <w:szCs w:val="22"/>
        </w:rPr>
        <w:t>евакуації</w:t>
      </w:r>
      <w:proofErr w:type="spellEnd"/>
      <w:r w:rsidRPr="001C4971">
        <w:rPr>
          <w:color w:val="3B3B3B"/>
          <w:sz w:val="22"/>
          <w:szCs w:val="22"/>
        </w:rPr>
        <w:t xml:space="preserve"> не </w:t>
      </w:r>
      <w:proofErr w:type="spellStart"/>
      <w:r w:rsidRPr="001C4971">
        <w:rPr>
          <w:color w:val="3B3B3B"/>
          <w:sz w:val="22"/>
          <w:szCs w:val="22"/>
        </w:rPr>
        <w:t>слизька</w:t>
      </w:r>
      <w:proofErr w:type="spellEnd"/>
      <w:r w:rsidRPr="001C4971">
        <w:rPr>
          <w:color w:val="3B3B3B"/>
          <w:sz w:val="22"/>
          <w:szCs w:val="22"/>
        </w:rPr>
        <w:t>;</w:t>
      </w:r>
    </w:p>
    <w:p w:rsidR="00B311B2" w:rsidRPr="001C4971" w:rsidRDefault="00B311B2" w:rsidP="00FF1C27">
      <w:pPr>
        <w:pStyle w:val="a3"/>
        <w:spacing w:before="0" w:beforeAutospacing="0" w:after="0" w:afterAutospacing="0" w:line="218" w:lineRule="atLeast"/>
        <w:rPr>
          <w:color w:val="3B3B3B"/>
          <w:sz w:val="22"/>
          <w:szCs w:val="22"/>
        </w:rPr>
      </w:pPr>
      <w:r w:rsidRPr="001C4971">
        <w:rPr>
          <w:color w:val="3B3B3B"/>
          <w:sz w:val="22"/>
          <w:szCs w:val="22"/>
        </w:rPr>
        <w:t xml:space="preserve">— </w:t>
      </w:r>
      <w:proofErr w:type="spellStart"/>
      <w:r w:rsidRPr="001C4971">
        <w:rPr>
          <w:color w:val="3B3B3B"/>
          <w:sz w:val="22"/>
          <w:szCs w:val="22"/>
        </w:rPr>
        <w:t>кількість</w:t>
      </w:r>
      <w:proofErr w:type="spellEnd"/>
      <w:r w:rsidRPr="001C4971">
        <w:rPr>
          <w:color w:val="3B3B3B"/>
          <w:sz w:val="22"/>
          <w:szCs w:val="22"/>
        </w:rPr>
        <w:t xml:space="preserve"> та </w:t>
      </w:r>
      <w:proofErr w:type="spellStart"/>
      <w:r w:rsidRPr="001C4971">
        <w:rPr>
          <w:color w:val="3B3B3B"/>
          <w:sz w:val="22"/>
          <w:szCs w:val="22"/>
        </w:rPr>
        <w:t>розміри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евакуаційних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виходів</w:t>
      </w:r>
      <w:proofErr w:type="spellEnd"/>
      <w:r w:rsidRPr="001C4971">
        <w:rPr>
          <w:color w:val="3B3B3B"/>
          <w:sz w:val="22"/>
          <w:szCs w:val="22"/>
        </w:rPr>
        <w:t xml:space="preserve"> з </w:t>
      </w:r>
      <w:proofErr w:type="spellStart"/>
      <w:r w:rsidRPr="001C4971">
        <w:rPr>
          <w:color w:val="3B3B3B"/>
          <w:sz w:val="22"/>
          <w:szCs w:val="22"/>
        </w:rPr>
        <w:t>будівель</w:t>
      </w:r>
      <w:proofErr w:type="spellEnd"/>
      <w:r w:rsidRPr="001C4971">
        <w:rPr>
          <w:color w:val="3B3B3B"/>
          <w:sz w:val="22"/>
          <w:szCs w:val="22"/>
        </w:rPr>
        <w:t xml:space="preserve"> і </w:t>
      </w:r>
      <w:proofErr w:type="spellStart"/>
      <w:r w:rsidRPr="001C4971">
        <w:rPr>
          <w:color w:val="3B3B3B"/>
          <w:sz w:val="22"/>
          <w:szCs w:val="22"/>
        </w:rPr>
        <w:t>приміщень</w:t>
      </w:r>
      <w:proofErr w:type="spellEnd"/>
      <w:r w:rsidRPr="001C4971">
        <w:rPr>
          <w:color w:val="3B3B3B"/>
          <w:sz w:val="22"/>
          <w:szCs w:val="22"/>
        </w:rPr>
        <w:t xml:space="preserve">, </w:t>
      </w:r>
      <w:proofErr w:type="spellStart"/>
      <w:r w:rsidRPr="001C4971">
        <w:rPr>
          <w:color w:val="3B3B3B"/>
          <w:sz w:val="22"/>
          <w:szCs w:val="22"/>
        </w:rPr>
        <w:t>їхні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конструктивні</w:t>
      </w:r>
      <w:proofErr w:type="spellEnd"/>
      <w:r w:rsidRPr="001C4971">
        <w:rPr>
          <w:color w:val="3B3B3B"/>
          <w:sz w:val="22"/>
          <w:szCs w:val="22"/>
        </w:rPr>
        <w:t xml:space="preserve"> й </w:t>
      </w:r>
      <w:proofErr w:type="spellStart"/>
      <w:r w:rsidRPr="001C4971">
        <w:rPr>
          <w:color w:val="3B3B3B"/>
          <w:sz w:val="22"/>
          <w:szCs w:val="22"/>
        </w:rPr>
        <w:t>планувальні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proofErr w:type="gramStart"/>
      <w:r w:rsidRPr="001C4971">
        <w:rPr>
          <w:color w:val="3B3B3B"/>
          <w:sz w:val="22"/>
          <w:szCs w:val="22"/>
        </w:rPr>
        <w:t>р</w:t>
      </w:r>
      <w:proofErr w:type="gramEnd"/>
      <w:r w:rsidRPr="001C4971">
        <w:rPr>
          <w:color w:val="3B3B3B"/>
          <w:sz w:val="22"/>
          <w:szCs w:val="22"/>
        </w:rPr>
        <w:t>ішення</w:t>
      </w:r>
      <w:proofErr w:type="spellEnd"/>
      <w:r w:rsidRPr="001C4971">
        <w:rPr>
          <w:color w:val="3B3B3B"/>
          <w:sz w:val="22"/>
          <w:szCs w:val="22"/>
        </w:rPr>
        <w:t xml:space="preserve">, </w:t>
      </w:r>
      <w:proofErr w:type="spellStart"/>
      <w:r w:rsidRPr="001C4971">
        <w:rPr>
          <w:color w:val="3B3B3B"/>
          <w:sz w:val="22"/>
          <w:szCs w:val="22"/>
        </w:rPr>
        <w:t>освітленість</w:t>
      </w:r>
      <w:proofErr w:type="spellEnd"/>
      <w:r w:rsidRPr="001C4971">
        <w:rPr>
          <w:color w:val="3B3B3B"/>
          <w:sz w:val="22"/>
          <w:szCs w:val="22"/>
        </w:rPr>
        <w:t xml:space="preserve">, </w:t>
      </w:r>
      <w:proofErr w:type="spellStart"/>
      <w:r w:rsidRPr="001C4971">
        <w:rPr>
          <w:color w:val="3B3B3B"/>
          <w:sz w:val="22"/>
          <w:szCs w:val="22"/>
        </w:rPr>
        <w:t>забезпечення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незадимленості</w:t>
      </w:r>
      <w:proofErr w:type="spellEnd"/>
      <w:r w:rsidRPr="001C4971">
        <w:rPr>
          <w:color w:val="3B3B3B"/>
          <w:sz w:val="22"/>
          <w:szCs w:val="22"/>
        </w:rPr>
        <w:t xml:space="preserve">, </w:t>
      </w:r>
      <w:proofErr w:type="spellStart"/>
      <w:r w:rsidRPr="001C4971">
        <w:rPr>
          <w:color w:val="3B3B3B"/>
          <w:sz w:val="22"/>
          <w:szCs w:val="22"/>
        </w:rPr>
        <w:t>протяжність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шляхів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евакуації</w:t>
      </w:r>
      <w:proofErr w:type="spellEnd"/>
      <w:r w:rsidRPr="001C4971">
        <w:rPr>
          <w:color w:val="3B3B3B"/>
          <w:sz w:val="22"/>
          <w:szCs w:val="22"/>
        </w:rPr>
        <w:t xml:space="preserve">, </w:t>
      </w:r>
      <w:proofErr w:type="spellStart"/>
      <w:r w:rsidRPr="001C4971">
        <w:rPr>
          <w:color w:val="3B3B3B"/>
          <w:sz w:val="22"/>
          <w:szCs w:val="22"/>
        </w:rPr>
        <w:t>облицювання</w:t>
      </w:r>
      <w:proofErr w:type="spellEnd"/>
      <w:r w:rsidRPr="001C4971">
        <w:rPr>
          <w:color w:val="3B3B3B"/>
          <w:sz w:val="22"/>
          <w:szCs w:val="22"/>
        </w:rPr>
        <w:t xml:space="preserve"> (</w:t>
      </w:r>
      <w:proofErr w:type="spellStart"/>
      <w:r w:rsidRPr="001C4971">
        <w:rPr>
          <w:color w:val="3B3B3B"/>
          <w:sz w:val="22"/>
          <w:szCs w:val="22"/>
        </w:rPr>
        <w:t>оздоблення</w:t>
      </w:r>
      <w:proofErr w:type="spellEnd"/>
      <w:r w:rsidRPr="001C4971">
        <w:rPr>
          <w:color w:val="3B3B3B"/>
          <w:sz w:val="22"/>
          <w:szCs w:val="22"/>
        </w:rPr>
        <w:t xml:space="preserve">) </w:t>
      </w:r>
      <w:proofErr w:type="spellStart"/>
      <w:r w:rsidRPr="001C4971">
        <w:rPr>
          <w:color w:val="3B3B3B"/>
          <w:sz w:val="22"/>
          <w:szCs w:val="22"/>
        </w:rPr>
        <w:t>відповідають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вимогам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будівельних</w:t>
      </w:r>
      <w:proofErr w:type="spellEnd"/>
      <w:r w:rsidRPr="001C4971">
        <w:rPr>
          <w:color w:val="3B3B3B"/>
          <w:sz w:val="22"/>
          <w:szCs w:val="22"/>
        </w:rPr>
        <w:t xml:space="preserve"> норм;</w:t>
      </w:r>
    </w:p>
    <w:p w:rsidR="00B311B2" w:rsidRPr="001C4971" w:rsidRDefault="00B311B2" w:rsidP="00FF1C27">
      <w:pPr>
        <w:pStyle w:val="a3"/>
        <w:spacing w:before="0" w:beforeAutospacing="0" w:after="0" w:afterAutospacing="0" w:line="218" w:lineRule="atLeast"/>
        <w:rPr>
          <w:color w:val="3B3B3B"/>
          <w:sz w:val="22"/>
          <w:szCs w:val="22"/>
        </w:rPr>
      </w:pPr>
      <w:r w:rsidRPr="001C4971">
        <w:rPr>
          <w:color w:val="3B3B3B"/>
          <w:sz w:val="22"/>
          <w:szCs w:val="22"/>
        </w:rPr>
        <w:t xml:space="preserve">— </w:t>
      </w:r>
      <w:proofErr w:type="spellStart"/>
      <w:r w:rsidRPr="001C4971">
        <w:rPr>
          <w:color w:val="3B3B3B"/>
          <w:sz w:val="22"/>
          <w:szCs w:val="22"/>
        </w:rPr>
        <w:t>двері</w:t>
      </w:r>
      <w:proofErr w:type="spellEnd"/>
      <w:r w:rsidRPr="001C4971">
        <w:rPr>
          <w:color w:val="3B3B3B"/>
          <w:sz w:val="22"/>
          <w:szCs w:val="22"/>
        </w:rPr>
        <w:t xml:space="preserve"> на шляхах </w:t>
      </w:r>
      <w:proofErr w:type="spellStart"/>
      <w:r w:rsidRPr="001C4971">
        <w:rPr>
          <w:color w:val="3B3B3B"/>
          <w:sz w:val="22"/>
          <w:szCs w:val="22"/>
        </w:rPr>
        <w:t>евакуації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відчиняються</w:t>
      </w:r>
      <w:proofErr w:type="spellEnd"/>
      <w:r w:rsidRPr="001C4971">
        <w:rPr>
          <w:color w:val="3B3B3B"/>
          <w:sz w:val="22"/>
          <w:szCs w:val="22"/>
        </w:rPr>
        <w:t xml:space="preserve"> в </w:t>
      </w:r>
      <w:proofErr w:type="spellStart"/>
      <w:r w:rsidRPr="001C4971">
        <w:rPr>
          <w:color w:val="3B3B3B"/>
          <w:sz w:val="22"/>
          <w:szCs w:val="22"/>
        </w:rPr>
        <w:t>напрямку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виходу</w:t>
      </w:r>
      <w:proofErr w:type="spellEnd"/>
      <w:r w:rsidRPr="001C4971">
        <w:rPr>
          <w:color w:val="3B3B3B"/>
          <w:sz w:val="22"/>
          <w:szCs w:val="22"/>
        </w:rPr>
        <w:t xml:space="preserve"> з </w:t>
      </w:r>
      <w:proofErr w:type="spellStart"/>
      <w:r w:rsidRPr="001C4971">
        <w:rPr>
          <w:color w:val="3B3B3B"/>
          <w:sz w:val="22"/>
          <w:szCs w:val="22"/>
        </w:rPr>
        <w:t>будівель</w:t>
      </w:r>
      <w:proofErr w:type="spellEnd"/>
      <w:r w:rsidRPr="001C4971">
        <w:rPr>
          <w:color w:val="3B3B3B"/>
          <w:sz w:val="22"/>
          <w:szCs w:val="22"/>
        </w:rPr>
        <w:t xml:space="preserve"> (</w:t>
      </w:r>
      <w:proofErr w:type="spellStart"/>
      <w:r w:rsidRPr="001C4971">
        <w:rPr>
          <w:color w:val="3B3B3B"/>
          <w:sz w:val="22"/>
          <w:szCs w:val="22"/>
        </w:rPr>
        <w:t>приміщень</w:t>
      </w:r>
      <w:proofErr w:type="spellEnd"/>
      <w:r w:rsidRPr="001C4971">
        <w:rPr>
          <w:color w:val="3B3B3B"/>
          <w:sz w:val="22"/>
          <w:szCs w:val="22"/>
        </w:rPr>
        <w:t xml:space="preserve">). </w:t>
      </w:r>
      <w:proofErr w:type="spellStart"/>
      <w:proofErr w:type="gramStart"/>
      <w:r w:rsidRPr="001C4971">
        <w:rPr>
          <w:color w:val="3B3B3B"/>
          <w:sz w:val="22"/>
          <w:szCs w:val="22"/>
        </w:rPr>
        <w:t>Допускається</w:t>
      </w:r>
      <w:proofErr w:type="spellEnd"/>
      <w:proofErr w:type="gram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влаштування</w:t>
      </w:r>
      <w:proofErr w:type="spellEnd"/>
      <w:r w:rsidRPr="001C4971">
        <w:rPr>
          <w:color w:val="3B3B3B"/>
          <w:sz w:val="22"/>
          <w:szCs w:val="22"/>
        </w:rPr>
        <w:t xml:space="preserve"> дверей з </w:t>
      </w:r>
      <w:proofErr w:type="spellStart"/>
      <w:r w:rsidRPr="001C4971">
        <w:rPr>
          <w:color w:val="3B3B3B"/>
          <w:sz w:val="22"/>
          <w:szCs w:val="22"/>
        </w:rPr>
        <w:t>відчиненням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усередину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приміщення</w:t>
      </w:r>
      <w:proofErr w:type="spellEnd"/>
      <w:r w:rsidRPr="001C4971">
        <w:rPr>
          <w:color w:val="3B3B3B"/>
          <w:sz w:val="22"/>
          <w:szCs w:val="22"/>
        </w:rPr>
        <w:t xml:space="preserve"> у </w:t>
      </w:r>
      <w:proofErr w:type="spellStart"/>
      <w:r w:rsidRPr="001C4971">
        <w:rPr>
          <w:color w:val="3B3B3B"/>
          <w:sz w:val="22"/>
          <w:szCs w:val="22"/>
        </w:rPr>
        <w:t>разі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одночасного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перебування</w:t>
      </w:r>
      <w:proofErr w:type="spellEnd"/>
      <w:r w:rsidRPr="001C4971">
        <w:rPr>
          <w:color w:val="3B3B3B"/>
          <w:sz w:val="22"/>
          <w:szCs w:val="22"/>
        </w:rPr>
        <w:t xml:space="preserve"> в </w:t>
      </w:r>
      <w:proofErr w:type="spellStart"/>
      <w:r w:rsidRPr="001C4971">
        <w:rPr>
          <w:color w:val="3B3B3B"/>
          <w:sz w:val="22"/>
          <w:szCs w:val="22"/>
        </w:rPr>
        <w:t>ньому</w:t>
      </w:r>
      <w:proofErr w:type="spellEnd"/>
      <w:r w:rsidRPr="001C4971">
        <w:rPr>
          <w:color w:val="3B3B3B"/>
          <w:sz w:val="22"/>
          <w:szCs w:val="22"/>
        </w:rPr>
        <w:t xml:space="preserve"> не </w:t>
      </w:r>
      <w:proofErr w:type="spellStart"/>
      <w:r w:rsidRPr="001C4971">
        <w:rPr>
          <w:color w:val="3B3B3B"/>
          <w:sz w:val="22"/>
          <w:szCs w:val="22"/>
        </w:rPr>
        <w:t>більше</w:t>
      </w:r>
      <w:proofErr w:type="spellEnd"/>
      <w:r w:rsidRPr="001C4971">
        <w:rPr>
          <w:color w:val="3B3B3B"/>
          <w:sz w:val="22"/>
          <w:szCs w:val="22"/>
        </w:rPr>
        <w:t xml:space="preserve"> 15 </w:t>
      </w:r>
      <w:proofErr w:type="spellStart"/>
      <w:r w:rsidRPr="001C4971">
        <w:rPr>
          <w:color w:val="3B3B3B"/>
          <w:sz w:val="22"/>
          <w:szCs w:val="22"/>
        </w:rPr>
        <w:t>осіб</w:t>
      </w:r>
      <w:proofErr w:type="spellEnd"/>
      <w:r w:rsidRPr="001C4971">
        <w:rPr>
          <w:color w:val="3B3B3B"/>
          <w:sz w:val="22"/>
          <w:szCs w:val="22"/>
        </w:rPr>
        <w:t xml:space="preserve">, а </w:t>
      </w:r>
      <w:proofErr w:type="spellStart"/>
      <w:r w:rsidRPr="001C4971">
        <w:rPr>
          <w:color w:val="3B3B3B"/>
          <w:sz w:val="22"/>
          <w:szCs w:val="22"/>
        </w:rPr>
        <w:t>також</w:t>
      </w:r>
      <w:proofErr w:type="spellEnd"/>
      <w:r w:rsidRPr="001C4971">
        <w:rPr>
          <w:color w:val="3B3B3B"/>
          <w:sz w:val="22"/>
          <w:szCs w:val="22"/>
        </w:rPr>
        <w:t xml:space="preserve"> у </w:t>
      </w:r>
      <w:proofErr w:type="spellStart"/>
      <w:r w:rsidRPr="001C4971">
        <w:rPr>
          <w:color w:val="3B3B3B"/>
          <w:sz w:val="22"/>
          <w:szCs w:val="22"/>
        </w:rPr>
        <w:t>санвузлах</w:t>
      </w:r>
      <w:proofErr w:type="spellEnd"/>
      <w:r w:rsidRPr="001C4971">
        <w:rPr>
          <w:color w:val="3B3B3B"/>
          <w:sz w:val="22"/>
          <w:szCs w:val="22"/>
        </w:rPr>
        <w:t xml:space="preserve">, з </w:t>
      </w:r>
      <w:proofErr w:type="spellStart"/>
      <w:r w:rsidRPr="001C4971">
        <w:rPr>
          <w:color w:val="3B3B3B"/>
          <w:sz w:val="22"/>
          <w:szCs w:val="22"/>
        </w:rPr>
        <w:t>балконів</w:t>
      </w:r>
      <w:proofErr w:type="spellEnd"/>
      <w:r w:rsidRPr="001C4971">
        <w:rPr>
          <w:color w:val="3B3B3B"/>
          <w:sz w:val="22"/>
          <w:szCs w:val="22"/>
        </w:rPr>
        <w:t xml:space="preserve">, </w:t>
      </w:r>
      <w:proofErr w:type="spellStart"/>
      <w:r w:rsidRPr="001C4971">
        <w:rPr>
          <w:color w:val="3B3B3B"/>
          <w:sz w:val="22"/>
          <w:szCs w:val="22"/>
        </w:rPr>
        <w:t>лоджій</w:t>
      </w:r>
      <w:proofErr w:type="spellEnd"/>
      <w:r w:rsidRPr="001C4971">
        <w:rPr>
          <w:color w:val="3B3B3B"/>
          <w:sz w:val="22"/>
          <w:szCs w:val="22"/>
        </w:rPr>
        <w:t xml:space="preserve">, площадок </w:t>
      </w:r>
      <w:proofErr w:type="spellStart"/>
      <w:r w:rsidRPr="001C4971">
        <w:rPr>
          <w:color w:val="3B3B3B"/>
          <w:sz w:val="22"/>
          <w:szCs w:val="22"/>
        </w:rPr>
        <w:t>зовнішніх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евакуаційних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сходів</w:t>
      </w:r>
      <w:proofErr w:type="spellEnd"/>
      <w:r w:rsidRPr="001C4971">
        <w:rPr>
          <w:color w:val="3B3B3B"/>
          <w:sz w:val="22"/>
          <w:szCs w:val="22"/>
        </w:rPr>
        <w:t xml:space="preserve"> (за </w:t>
      </w:r>
      <w:proofErr w:type="spellStart"/>
      <w:r w:rsidRPr="001C4971">
        <w:rPr>
          <w:color w:val="3B3B3B"/>
          <w:sz w:val="22"/>
          <w:szCs w:val="22"/>
        </w:rPr>
        <w:t>винятком</w:t>
      </w:r>
      <w:proofErr w:type="spellEnd"/>
      <w:r w:rsidRPr="001C4971">
        <w:rPr>
          <w:color w:val="3B3B3B"/>
          <w:sz w:val="22"/>
          <w:szCs w:val="22"/>
        </w:rPr>
        <w:t xml:space="preserve"> дверей, </w:t>
      </w:r>
      <w:proofErr w:type="spellStart"/>
      <w:r w:rsidRPr="001C4971">
        <w:rPr>
          <w:color w:val="3B3B3B"/>
          <w:sz w:val="22"/>
          <w:szCs w:val="22"/>
        </w:rPr>
        <w:t>що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ведуть</w:t>
      </w:r>
      <w:proofErr w:type="spellEnd"/>
      <w:r w:rsidRPr="001C4971">
        <w:rPr>
          <w:color w:val="3B3B3B"/>
          <w:sz w:val="22"/>
          <w:szCs w:val="22"/>
        </w:rPr>
        <w:t xml:space="preserve"> до </w:t>
      </w:r>
      <w:proofErr w:type="spellStart"/>
      <w:r w:rsidRPr="001C4971">
        <w:rPr>
          <w:color w:val="3B3B3B"/>
          <w:sz w:val="22"/>
          <w:szCs w:val="22"/>
        </w:rPr>
        <w:t>повітряної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зони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незадимлюваної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сходової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клітки</w:t>
      </w:r>
      <w:proofErr w:type="spellEnd"/>
      <w:r w:rsidRPr="001C4971">
        <w:rPr>
          <w:color w:val="3B3B3B"/>
          <w:sz w:val="22"/>
          <w:szCs w:val="22"/>
        </w:rPr>
        <w:t>);</w:t>
      </w:r>
    </w:p>
    <w:p w:rsidR="00B311B2" w:rsidRPr="001C4971" w:rsidRDefault="00B311B2" w:rsidP="00FF1C27">
      <w:pPr>
        <w:pStyle w:val="a3"/>
        <w:spacing w:before="0" w:beforeAutospacing="0" w:after="0" w:afterAutospacing="0" w:line="218" w:lineRule="atLeast"/>
        <w:rPr>
          <w:color w:val="3B3B3B"/>
          <w:sz w:val="22"/>
          <w:szCs w:val="22"/>
        </w:rPr>
      </w:pPr>
      <w:r w:rsidRPr="001C4971">
        <w:rPr>
          <w:color w:val="3B3B3B"/>
          <w:sz w:val="22"/>
          <w:szCs w:val="22"/>
        </w:rPr>
        <w:t xml:space="preserve">— за </w:t>
      </w:r>
      <w:proofErr w:type="spellStart"/>
      <w:r w:rsidRPr="001C4971">
        <w:rPr>
          <w:color w:val="3B3B3B"/>
          <w:sz w:val="22"/>
          <w:szCs w:val="22"/>
        </w:rPr>
        <w:t>наявності</w:t>
      </w:r>
      <w:proofErr w:type="spellEnd"/>
      <w:r w:rsidRPr="001C4971">
        <w:rPr>
          <w:color w:val="3B3B3B"/>
          <w:sz w:val="22"/>
          <w:szCs w:val="22"/>
        </w:rPr>
        <w:t xml:space="preserve"> людей у </w:t>
      </w:r>
      <w:proofErr w:type="spellStart"/>
      <w:r w:rsidRPr="001C4971">
        <w:rPr>
          <w:color w:val="3B3B3B"/>
          <w:sz w:val="22"/>
          <w:szCs w:val="22"/>
        </w:rPr>
        <w:t>приміщенні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двері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евакуаційних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виходів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можуть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замикатися</w:t>
      </w:r>
      <w:proofErr w:type="spellEnd"/>
      <w:r w:rsidRPr="001C4971">
        <w:rPr>
          <w:color w:val="3B3B3B"/>
          <w:sz w:val="22"/>
          <w:szCs w:val="22"/>
        </w:rPr>
        <w:t xml:space="preserve"> </w:t>
      </w:r>
      <w:proofErr w:type="spellStart"/>
      <w:proofErr w:type="gramStart"/>
      <w:r w:rsidRPr="001C4971">
        <w:rPr>
          <w:color w:val="3B3B3B"/>
          <w:sz w:val="22"/>
          <w:szCs w:val="22"/>
        </w:rPr>
        <w:t>лише</w:t>
      </w:r>
      <w:proofErr w:type="spellEnd"/>
      <w:r w:rsidRPr="001C4971">
        <w:rPr>
          <w:color w:val="3B3B3B"/>
          <w:sz w:val="22"/>
          <w:szCs w:val="22"/>
        </w:rPr>
        <w:t xml:space="preserve"> на</w:t>
      </w:r>
      <w:proofErr w:type="gramEnd"/>
      <w:r w:rsidRPr="001C4971">
        <w:rPr>
          <w:color w:val="3B3B3B"/>
          <w:sz w:val="22"/>
          <w:szCs w:val="22"/>
        </w:rPr>
        <w:t xml:space="preserve"> </w:t>
      </w:r>
      <w:proofErr w:type="spellStart"/>
      <w:r w:rsidRPr="001C4971">
        <w:rPr>
          <w:color w:val="3B3B3B"/>
          <w:sz w:val="22"/>
          <w:szCs w:val="22"/>
        </w:rPr>
        <w:t>внутрішні</w:t>
      </w:r>
      <w:proofErr w:type="spellEnd"/>
      <w:r w:rsidRPr="001C4971">
        <w:rPr>
          <w:color w:val="3B3B3B"/>
          <w:sz w:val="22"/>
          <w:szCs w:val="22"/>
        </w:rPr>
        <w:t xml:space="preserve"> запори, </w:t>
      </w:r>
      <w:proofErr w:type="spellStart"/>
      <w:r w:rsidRPr="001C4971">
        <w:rPr>
          <w:color w:val="3B3B3B"/>
          <w:sz w:val="22"/>
          <w:szCs w:val="22"/>
        </w:rPr>
        <w:t>які</w:t>
      </w:r>
      <w:proofErr w:type="spellEnd"/>
      <w:r w:rsidRPr="001C4971">
        <w:rPr>
          <w:color w:val="3B3B3B"/>
          <w:sz w:val="22"/>
          <w:szCs w:val="22"/>
        </w:rPr>
        <w:t xml:space="preserve"> легко </w:t>
      </w:r>
      <w:proofErr w:type="spellStart"/>
      <w:r w:rsidRPr="001C4971">
        <w:rPr>
          <w:color w:val="3B3B3B"/>
          <w:sz w:val="22"/>
          <w:szCs w:val="22"/>
        </w:rPr>
        <w:t>відмикаються</w:t>
      </w:r>
      <w:proofErr w:type="spellEnd"/>
      <w:r w:rsidRPr="001C4971">
        <w:rPr>
          <w:color w:val="3B3B3B"/>
          <w:sz w:val="22"/>
          <w:szCs w:val="22"/>
        </w:rPr>
        <w:t>;</w:t>
      </w:r>
    </w:p>
    <w:p w:rsidR="00B311B2" w:rsidRPr="00FF1C27" w:rsidRDefault="00B311B2" w:rsidP="00FF1C27">
      <w:pPr>
        <w:pStyle w:val="a3"/>
        <w:spacing w:before="0" w:beforeAutospacing="0" w:after="0" w:afterAutospacing="0" w:line="218" w:lineRule="atLeast"/>
        <w:rPr>
          <w:color w:val="3B3B3B"/>
          <w:sz w:val="21"/>
          <w:szCs w:val="21"/>
        </w:rPr>
      </w:pPr>
      <w:r w:rsidRPr="00FF1C27">
        <w:rPr>
          <w:color w:val="3B3B3B"/>
          <w:sz w:val="21"/>
          <w:szCs w:val="21"/>
        </w:rPr>
        <w:t xml:space="preserve">— шляхи </w:t>
      </w:r>
      <w:proofErr w:type="spellStart"/>
      <w:r w:rsidRPr="00FF1C27">
        <w:rPr>
          <w:color w:val="3B3B3B"/>
          <w:sz w:val="21"/>
          <w:szCs w:val="21"/>
        </w:rPr>
        <w:t>евакуації</w:t>
      </w:r>
      <w:proofErr w:type="spellEnd"/>
      <w:r w:rsidRPr="00FF1C27">
        <w:rPr>
          <w:color w:val="3B3B3B"/>
          <w:sz w:val="21"/>
          <w:szCs w:val="21"/>
        </w:rPr>
        <w:t xml:space="preserve">, </w:t>
      </w:r>
      <w:proofErr w:type="spellStart"/>
      <w:r w:rsidRPr="00FF1C27">
        <w:rPr>
          <w:color w:val="3B3B3B"/>
          <w:sz w:val="21"/>
          <w:szCs w:val="21"/>
        </w:rPr>
        <w:t>які</w:t>
      </w:r>
      <w:proofErr w:type="spellEnd"/>
      <w:r w:rsidRPr="00FF1C27">
        <w:rPr>
          <w:color w:val="3B3B3B"/>
          <w:sz w:val="21"/>
          <w:szCs w:val="21"/>
        </w:rPr>
        <w:t xml:space="preserve"> не </w:t>
      </w:r>
      <w:proofErr w:type="spellStart"/>
      <w:r w:rsidRPr="00FF1C27">
        <w:rPr>
          <w:color w:val="3B3B3B"/>
          <w:sz w:val="21"/>
          <w:szCs w:val="21"/>
        </w:rPr>
        <w:t>мають</w:t>
      </w:r>
      <w:proofErr w:type="spellEnd"/>
      <w:r w:rsidRPr="00FF1C27">
        <w:rPr>
          <w:color w:val="3B3B3B"/>
          <w:sz w:val="21"/>
          <w:szCs w:val="21"/>
        </w:rPr>
        <w:t xml:space="preserve"> природного </w:t>
      </w:r>
      <w:proofErr w:type="spellStart"/>
      <w:r w:rsidRPr="00FF1C27">
        <w:rPr>
          <w:color w:val="3B3B3B"/>
          <w:sz w:val="21"/>
          <w:szCs w:val="21"/>
        </w:rPr>
        <w:t>освітлення</w:t>
      </w:r>
      <w:proofErr w:type="spellEnd"/>
      <w:r w:rsidRPr="00FF1C27">
        <w:rPr>
          <w:color w:val="3B3B3B"/>
          <w:sz w:val="21"/>
          <w:szCs w:val="21"/>
        </w:rPr>
        <w:t xml:space="preserve">, </w:t>
      </w:r>
      <w:proofErr w:type="spellStart"/>
      <w:r w:rsidRPr="00FF1C27">
        <w:rPr>
          <w:color w:val="3B3B3B"/>
          <w:sz w:val="21"/>
          <w:szCs w:val="21"/>
        </w:rPr>
        <w:t>постійно</w:t>
      </w:r>
      <w:proofErr w:type="spellEnd"/>
      <w:r w:rsidRPr="00FF1C27">
        <w:rPr>
          <w:color w:val="3B3B3B"/>
          <w:sz w:val="21"/>
          <w:szCs w:val="21"/>
        </w:rPr>
        <w:t xml:space="preserve"> </w:t>
      </w:r>
      <w:proofErr w:type="spellStart"/>
      <w:r w:rsidRPr="00FF1C27">
        <w:rPr>
          <w:color w:val="3B3B3B"/>
          <w:sz w:val="21"/>
          <w:szCs w:val="21"/>
        </w:rPr>
        <w:t>освітлюються</w:t>
      </w:r>
      <w:proofErr w:type="spellEnd"/>
      <w:r w:rsidRPr="00FF1C27">
        <w:rPr>
          <w:color w:val="3B3B3B"/>
          <w:sz w:val="21"/>
          <w:szCs w:val="21"/>
        </w:rPr>
        <w:t xml:space="preserve"> </w:t>
      </w:r>
      <w:proofErr w:type="spellStart"/>
      <w:r w:rsidRPr="00FF1C27">
        <w:rPr>
          <w:color w:val="3B3B3B"/>
          <w:sz w:val="21"/>
          <w:szCs w:val="21"/>
        </w:rPr>
        <w:t>електричним</w:t>
      </w:r>
      <w:proofErr w:type="spellEnd"/>
      <w:r w:rsidRPr="00FF1C27">
        <w:rPr>
          <w:color w:val="3B3B3B"/>
          <w:sz w:val="21"/>
          <w:szCs w:val="21"/>
        </w:rPr>
        <w:t xml:space="preserve"> </w:t>
      </w:r>
      <w:proofErr w:type="spellStart"/>
      <w:proofErr w:type="gramStart"/>
      <w:r w:rsidRPr="00FF1C27">
        <w:rPr>
          <w:color w:val="3B3B3B"/>
          <w:sz w:val="21"/>
          <w:szCs w:val="21"/>
        </w:rPr>
        <w:t>св</w:t>
      </w:r>
      <w:proofErr w:type="gramEnd"/>
      <w:r w:rsidRPr="00FF1C27">
        <w:rPr>
          <w:color w:val="3B3B3B"/>
          <w:sz w:val="21"/>
          <w:szCs w:val="21"/>
        </w:rPr>
        <w:t>ітлом</w:t>
      </w:r>
      <w:proofErr w:type="spellEnd"/>
      <w:r w:rsidRPr="00FF1C27">
        <w:rPr>
          <w:color w:val="3B3B3B"/>
          <w:sz w:val="21"/>
          <w:szCs w:val="21"/>
        </w:rPr>
        <w:t xml:space="preserve"> (за </w:t>
      </w:r>
      <w:proofErr w:type="spellStart"/>
      <w:r w:rsidRPr="00FF1C27">
        <w:rPr>
          <w:color w:val="3B3B3B"/>
          <w:sz w:val="21"/>
          <w:szCs w:val="21"/>
        </w:rPr>
        <w:t>наявності</w:t>
      </w:r>
      <w:proofErr w:type="spellEnd"/>
      <w:r w:rsidRPr="00FF1C27">
        <w:rPr>
          <w:color w:val="3B3B3B"/>
          <w:sz w:val="21"/>
          <w:szCs w:val="21"/>
        </w:rPr>
        <w:t xml:space="preserve"> людей);</w:t>
      </w:r>
    </w:p>
    <w:p w:rsidR="00B311B2" w:rsidRPr="00FF1C27" w:rsidRDefault="00B311B2" w:rsidP="00FF1C27">
      <w:pPr>
        <w:pStyle w:val="a3"/>
        <w:spacing w:before="0" w:beforeAutospacing="0" w:after="0" w:afterAutospacing="0" w:line="218" w:lineRule="atLeast"/>
        <w:rPr>
          <w:color w:val="3B3B3B"/>
          <w:sz w:val="21"/>
          <w:szCs w:val="21"/>
        </w:rPr>
      </w:pPr>
      <w:r w:rsidRPr="00FF1C27">
        <w:rPr>
          <w:color w:val="3B3B3B"/>
          <w:sz w:val="21"/>
          <w:szCs w:val="21"/>
        </w:rPr>
        <w:t xml:space="preserve">— </w:t>
      </w:r>
      <w:proofErr w:type="spellStart"/>
      <w:r w:rsidRPr="00FF1C27">
        <w:rPr>
          <w:color w:val="3B3B3B"/>
          <w:sz w:val="21"/>
          <w:szCs w:val="21"/>
        </w:rPr>
        <w:t>сходові</w:t>
      </w:r>
      <w:proofErr w:type="spellEnd"/>
      <w:r w:rsidRPr="00FF1C27">
        <w:rPr>
          <w:color w:val="3B3B3B"/>
          <w:sz w:val="21"/>
          <w:szCs w:val="21"/>
        </w:rPr>
        <w:t xml:space="preserve"> </w:t>
      </w:r>
      <w:proofErr w:type="spellStart"/>
      <w:r w:rsidRPr="00FF1C27">
        <w:rPr>
          <w:color w:val="3B3B3B"/>
          <w:sz w:val="21"/>
          <w:szCs w:val="21"/>
        </w:rPr>
        <w:t>марші</w:t>
      </w:r>
      <w:proofErr w:type="spellEnd"/>
      <w:r w:rsidRPr="00FF1C27">
        <w:rPr>
          <w:color w:val="3B3B3B"/>
          <w:sz w:val="21"/>
          <w:szCs w:val="21"/>
        </w:rPr>
        <w:t xml:space="preserve"> та площадки </w:t>
      </w:r>
      <w:proofErr w:type="spellStart"/>
      <w:r w:rsidRPr="00FF1C27">
        <w:rPr>
          <w:color w:val="3B3B3B"/>
          <w:sz w:val="21"/>
          <w:szCs w:val="21"/>
        </w:rPr>
        <w:t>мають</w:t>
      </w:r>
      <w:proofErr w:type="spellEnd"/>
      <w:r w:rsidRPr="00FF1C27">
        <w:rPr>
          <w:color w:val="3B3B3B"/>
          <w:sz w:val="21"/>
          <w:szCs w:val="21"/>
        </w:rPr>
        <w:t xml:space="preserve"> </w:t>
      </w:r>
      <w:proofErr w:type="spellStart"/>
      <w:r w:rsidRPr="00FF1C27">
        <w:rPr>
          <w:color w:val="3B3B3B"/>
          <w:sz w:val="21"/>
          <w:szCs w:val="21"/>
        </w:rPr>
        <w:t>справні</w:t>
      </w:r>
      <w:proofErr w:type="spellEnd"/>
      <w:r w:rsidRPr="00FF1C27">
        <w:rPr>
          <w:color w:val="3B3B3B"/>
          <w:sz w:val="21"/>
          <w:szCs w:val="21"/>
        </w:rPr>
        <w:t xml:space="preserve"> </w:t>
      </w:r>
      <w:proofErr w:type="spellStart"/>
      <w:r w:rsidRPr="00FF1C27">
        <w:rPr>
          <w:color w:val="3B3B3B"/>
          <w:sz w:val="21"/>
          <w:szCs w:val="21"/>
        </w:rPr>
        <w:t>огорожі</w:t>
      </w:r>
      <w:proofErr w:type="spellEnd"/>
      <w:r w:rsidRPr="00FF1C27">
        <w:rPr>
          <w:color w:val="3B3B3B"/>
          <w:sz w:val="21"/>
          <w:szCs w:val="21"/>
        </w:rPr>
        <w:t xml:space="preserve"> з поручнями.</w:t>
      </w:r>
      <w:bookmarkStart w:id="0" w:name="_GoBack"/>
      <w:bookmarkEnd w:id="0"/>
    </w:p>
    <w:sectPr w:rsidR="00B311B2" w:rsidRPr="00FF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673"/>
    <w:multiLevelType w:val="hybridMultilevel"/>
    <w:tmpl w:val="6C44CFCE"/>
    <w:lvl w:ilvl="0" w:tplc="4002F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9"/>
    <w:rsid w:val="001C4971"/>
    <w:rsid w:val="0020158F"/>
    <w:rsid w:val="002B25E2"/>
    <w:rsid w:val="002C0D73"/>
    <w:rsid w:val="002C43B9"/>
    <w:rsid w:val="008256BC"/>
    <w:rsid w:val="00B233EC"/>
    <w:rsid w:val="00B311B2"/>
    <w:rsid w:val="00C83A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bmf">
    <w:name w:val="tj bmf"/>
    <w:basedOn w:val="a"/>
    <w:rsid w:val="00C8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bmf">
    <w:name w:val="tj bmf"/>
    <w:basedOn w:val="a"/>
    <w:rsid w:val="00C8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2016-12-12T13:18:00Z</dcterms:created>
  <dcterms:modified xsi:type="dcterms:W3CDTF">2016-12-12T13:33:00Z</dcterms:modified>
</cp:coreProperties>
</file>